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A9" w:rsidRDefault="009607B7">
      <w:bookmarkStart w:id="0" w:name="_GoBack"/>
      <w:r w:rsidRPr="009607B7">
        <w:drawing>
          <wp:inline distT="0" distB="0" distL="0" distR="0" wp14:anchorId="5F6ACA78" wp14:editId="0167E94F">
            <wp:extent cx="8181975" cy="589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3125" cy="589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12A9" w:rsidSect="009607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7"/>
    <w:rsid w:val="002212A9"/>
    <w:rsid w:val="009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B5F8E-3855-481B-911F-68306B2F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The United States Marine Corps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Oyakawa LN Tomoyo (JPN)</dc:creator>
  <cp:keywords/>
  <dc:description/>
  <cp:lastModifiedBy>Oyakawa LN Tomoyo (JPN)</cp:lastModifiedBy>
  <cp:revision>1</cp:revision>
  <dcterms:created xsi:type="dcterms:W3CDTF">2022-04-26T01:13:00Z</dcterms:created>
  <dcterms:modified xsi:type="dcterms:W3CDTF">2022-04-26T01:15:00Z</dcterms:modified>
</cp:coreProperties>
</file>